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ABC" w:rsidRDefault="00E26ABC" w:rsidP="00D316CA">
      <w:pPr>
        <w:spacing w:after="0" w:line="240" w:lineRule="auto"/>
        <w:ind w:left="720" w:hanging="720"/>
        <w:jc w:val="center"/>
        <w:rPr>
          <w:rFonts w:ascii="Times New Roman" w:hAnsi="Times New Roman" w:cs="Times New Roman"/>
          <w:sz w:val="24"/>
          <w:szCs w:val="24"/>
          <w:u w:val="single"/>
        </w:rPr>
      </w:pPr>
    </w:p>
    <w:p w:rsidR="00E26ABC" w:rsidRPr="00C8117D" w:rsidRDefault="00C8117D" w:rsidP="00D316CA">
      <w:pPr>
        <w:spacing w:after="0" w:line="240" w:lineRule="auto"/>
        <w:ind w:left="720" w:hanging="720"/>
        <w:jc w:val="center"/>
        <w:rPr>
          <w:rFonts w:ascii="Times New Roman" w:hAnsi="Times New Roman" w:cs="Times New Roman"/>
          <w:sz w:val="24"/>
          <w:szCs w:val="24"/>
          <w:u w:val="single"/>
        </w:rPr>
      </w:pPr>
      <w:r w:rsidRPr="00C8117D">
        <w:rPr>
          <w:rFonts w:ascii="Times New Roman" w:hAnsi="Times New Roman" w:cs="Times New Roman"/>
          <w:sz w:val="24"/>
          <w:szCs w:val="24"/>
          <w:u w:val="single"/>
        </w:rPr>
        <w:t>MEETING MINUTES</w:t>
      </w:r>
    </w:p>
    <w:p w:rsidR="00C8117D" w:rsidRDefault="00C8117D" w:rsidP="00D316CA">
      <w:pPr>
        <w:spacing w:after="0" w:line="240" w:lineRule="auto"/>
        <w:ind w:left="720" w:hanging="720"/>
        <w:jc w:val="center"/>
        <w:rPr>
          <w:rFonts w:ascii="Times New Roman" w:hAnsi="Times New Roman" w:cs="Times New Roman"/>
          <w:sz w:val="24"/>
          <w:szCs w:val="24"/>
        </w:rPr>
      </w:pPr>
    </w:p>
    <w:p w:rsidR="001B1E3D" w:rsidRPr="001B1E3D" w:rsidRDefault="001B1E3D" w:rsidP="00D316CA">
      <w:pPr>
        <w:pStyle w:val="Sub-heading"/>
        <w:spacing w:before="0" w:after="0" w:line="240" w:lineRule="auto"/>
        <w:ind w:left="720" w:hanging="720"/>
        <w:jc w:val="center"/>
        <w:rPr>
          <w:rFonts w:ascii="Cambria" w:hAnsi="Cambria" w:cs="Cambria"/>
          <w:b/>
          <w:bCs/>
          <w:color w:val="1F497D" w:themeColor="text2"/>
          <w:sz w:val="36"/>
          <w:szCs w:val="36"/>
        </w:rPr>
      </w:pPr>
      <w:r w:rsidRPr="001B1E3D">
        <w:rPr>
          <w:rFonts w:ascii="Cambria" w:hAnsi="Cambria" w:cs="Cambria"/>
          <w:b/>
          <w:bCs/>
          <w:color w:val="1F497D" w:themeColor="text2"/>
          <w:sz w:val="36"/>
          <w:szCs w:val="36"/>
        </w:rPr>
        <w:t>Louisiana Automobile Theft &amp;</w:t>
      </w:r>
    </w:p>
    <w:p w:rsidR="001B1E3D" w:rsidRPr="001B1E3D" w:rsidRDefault="001B1E3D" w:rsidP="00D316CA">
      <w:pPr>
        <w:pStyle w:val="Sub-heading"/>
        <w:spacing w:before="0" w:after="0" w:line="240" w:lineRule="auto"/>
        <w:ind w:left="720" w:hanging="720"/>
        <w:jc w:val="center"/>
        <w:rPr>
          <w:rFonts w:ascii="Cambria" w:hAnsi="Cambria" w:cs="Cambria"/>
          <w:b/>
          <w:bCs/>
          <w:color w:val="1F497D" w:themeColor="text2"/>
          <w:sz w:val="36"/>
          <w:szCs w:val="36"/>
        </w:rPr>
      </w:pPr>
      <w:r w:rsidRPr="001B1E3D">
        <w:rPr>
          <w:rFonts w:ascii="Cambria" w:hAnsi="Cambria" w:cs="Cambria"/>
          <w:b/>
          <w:bCs/>
          <w:color w:val="1F497D" w:themeColor="text2"/>
          <w:sz w:val="36"/>
          <w:szCs w:val="36"/>
        </w:rPr>
        <w:t>Insurance Fraud Prevention Authority</w:t>
      </w:r>
    </w:p>
    <w:p w:rsidR="001B1E3D" w:rsidRPr="00903DD1" w:rsidRDefault="001B1E3D" w:rsidP="00D316CA">
      <w:pPr>
        <w:spacing w:after="0" w:line="120" w:lineRule="auto"/>
        <w:ind w:left="720" w:hanging="720"/>
        <w:rPr>
          <w:rFonts w:asciiTheme="majorHAnsi" w:hAnsiTheme="majorHAnsi" w:cs="Times New Roman"/>
          <w:sz w:val="32"/>
          <w:szCs w:val="32"/>
        </w:rPr>
      </w:pPr>
    </w:p>
    <w:p w:rsidR="001B1E3D" w:rsidRPr="00903DD1" w:rsidRDefault="00AF35E0" w:rsidP="00D316CA">
      <w:pPr>
        <w:spacing w:after="0" w:line="240" w:lineRule="auto"/>
        <w:ind w:left="720" w:hanging="720"/>
        <w:jc w:val="center"/>
        <w:rPr>
          <w:rFonts w:asciiTheme="majorHAnsi" w:hAnsiTheme="majorHAnsi" w:cs="Times New Roman"/>
          <w:sz w:val="28"/>
          <w:szCs w:val="28"/>
        </w:rPr>
      </w:pPr>
      <w:r>
        <w:rPr>
          <w:rFonts w:asciiTheme="majorHAnsi" w:hAnsiTheme="majorHAnsi" w:cs="Times New Roman"/>
          <w:sz w:val="28"/>
          <w:szCs w:val="28"/>
        </w:rPr>
        <w:t>Tuesday</w:t>
      </w:r>
      <w:r w:rsidR="00C238F1">
        <w:rPr>
          <w:rFonts w:asciiTheme="majorHAnsi" w:hAnsiTheme="majorHAnsi" w:cs="Times New Roman"/>
          <w:sz w:val="28"/>
          <w:szCs w:val="28"/>
        </w:rPr>
        <w:t xml:space="preserve">, </w:t>
      </w:r>
      <w:r w:rsidR="00F618E3">
        <w:rPr>
          <w:rFonts w:asciiTheme="majorHAnsi" w:hAnsiTheme="majorHAnsi" w:cs="Times New Roman"/>
          <w:sz w:val="28"/>
          <w:szCs w:val="28"/>
        </w:rPr>
        <w:t>July</w:t>
      </w:r>
      <w:r w:rsidR="00D24737">
        <w:rPr>
          <w:rFonts w:asciiTheme="majorHAnsi" w:hAnsiTheme="majorHAnsi" w:cs="Times New Roman"/>
          <w:sz w:val="28"/>
          <w:szCs w:val="28"/>
        </w:rPr>
        <w:t xml:space="preserve"> </w:t>
      </w:r>
      <w:r w:rsidR="002D0572">
        <w:rPr>
          <w:rFonts w:asciiTheme="majorHAnsi" w:hAnsiTheme="majorHAnsi" w:cs="Times New Roman"/>
          <w:sz w:val="28"/>
          <w:szCs w:val="28"/>
        </w:rPr>
        <w:t>2</w:t>
      </w:r>
      <w:r w:rsidR="00F618E3">
        <w:rPr>
          <w:rFonts w:asciiTheme="majorHAnsi" w:hAnsiTheme="majorHAnsi" w:cs="Times New Roman"/>
          <w:sz w:val="28"/>
          <w:szCs w:val="28"/>
        </w:rPr>
        <w:t>6</w:t>
      </w:r>
      <w:r w:rsidR="002D0572">
        <w:rPr>
          <w:rFonts w:asciiTheme="majorHAnsi" w:hAnsiTheme="majorHAnsi" w:cs="Times New Roman"/>
          <w:sz w:val="28"/>
          <w:szCs w:val="28"/>
        </w:rPr>
        <w:t>, 2016</w:t>
      </w:r>
      <w:r w:rsidR="00F618E3">
        <w:rPr>
          <w:rFonts w:asciiTheme="majorHAnsi" w:hAnsiTheme="majorHAnsi" w:cs="Times New Roman"/>
          <w:sz w:val="28"/>
          <w:szCs w:val="28"/>
        </w:rPr>
        <w:t xml:space="preserve"> 9</w:t>
      </w:r>
      <w:r w:rsidR="001B1E3D" w:rsidRPr="00903DD1">
        <w:rPr>
          <w:rFonts w:asciiTheme="majorHAnsi" w:hAnsiTheme="majorHAnsi" w:cs="Times New Roman"/>
          <w:sz w:val="28"/>
          <w:szCs w:val="28"/>
        </w:rPr>
        <w:t>:00 am</w:t>
      </w:r>
    </w:p>
    <w:p w:rsidR="001B1E3D" w:rsidRPr="00903DD1" w:rsidRDefault="002D0572" w:rsidP="00D316CA">
      <w:pPr>
        <w:spacing w:after="0" w:line="240" w:lineRule="auto"/>
        <w:ind w:left="720" w:hanging="720"/>
        <w:jc w:val="center"/>
        <w:rPr>
          <w:rFonts w:asciiTheme="majorHAnsi" w:hAnsiTheme="majorHAnsi" w:cs="Times New Roman"/>
          <w:sz w:val="28"/>
          <w:szCs w:val="28"/>
        </w:rPr>
      </w:pPr>
      <w:r>
        <w:rPr>
          <w:rFonts w:asciiTheme="majorHAnsi" w:hAnsiTheme="majorHAnsi" w:cs="Times New Roman"/>
          <w:sz w:val="28"/>
          <w:szCs w:val="28"/>
        </w:rPr>
        <w:t>LDI 4</w:t>
      </w:r>
      <w:r w:rsidRPr="002D0572">
        <w:rPr>
          <w:rFonts w:asciiTheme="majorHAnsi" w:hAnsiTheme="majorHAnsi" w:cs="Times New Roman"/>
          <w:sz w:val="28"/>
          <w:szCs w:val="28"/>
          <w:vertAlign w:val="superscript"/>
        </w:rPr>
        <w:t>th</w:t>
      </w:r>
      <w:r>
        <w:rPr>
          <w:rFonts w:asciiTheme="majorHAnsi" w:hAnsiTheme="majorHAnsi" w:cs="Times New Roman"/>
          <w:sz w:val="28"/>
          <w:szCs w:val="28"/>
        </w:rPr>
        <w:t xml:space="preserve"> Floor Conference Room</w:t>
      </w:r>
    </w:p>
    <w:p w:rsidR="001B1E3D" w:rsidRPr="00903DD1" w:rsidRDefault="001B1E3D" w:rsidP="00D316CA">
      <w:pPr>
        <w:spacing w:after="0" w:line="240" w:lineRule="auto"/>
        <w:ind w:left="720" w:hanging="720"/>
        <w:jc w:val="center"/>
        <w:rPr>
          <w:rFonts w:asciiTheme="majorHAnsi" w:hAnsiTheme="majorHAnsi" w:cs="Times New Roman"/>
          <w:sz w:val="28"/>
          <w:szCs w:val="28"/>
        </w:rPr>
      </w:pPr>
      <w:r w:rsidRPr="00903DD1">
        <w:rPr>
          <w:rFonts w:asciiTheme="majorHAnsi" w:hAnsiTheme="majorHAnsi" w:cs="Times New Roman"/>
          <w:sz w:val="28"/>
          <w:szCs w:val="28"/>
        </w:rPr>
        <w:t xml:space="preserve">1702 North Third Street, </w:t>
      </w:r>
      <w:proofErr w:type="spellStart"/>
      <w:r w:rsidRPr="00903DD1">
        <w:rPr>
          <w:rFonts w:asciiTheme="majorHAnsi" w:hAnsiTheme="majorHAnsi" w:cs="Times New Roman"/>
          <w:sz w:val="28"/>
          <w:szCs w:val="28"/>
        </w:rPr>
        <w:t>Poydras</w:t>
      </w:r>
      <w:proofErr w:type="spellEnd"/>
      <w:r w:rsidRPr="00903DD1">
        <w:rPr>
          <w:rFonts w:asciiTheme="majorHAnsi" w:hAnsiTheme="majorHAnsi" w:cs="Times New Roman"/>
          <w:sz w:val="28"/>
          <w:szCs w:val="28"/>
        </w:rPr>
        <w:t xml:space="preserve"> Building</w:t>
      </w:r>
    </w:p>
    <w:p w:rsidR="001B1E3D" w:rsidRDefault="001B1E3D" w:rsidP="00D316CA">
      <w:pPr>
        <w:spacing w:after="0" w:line="240" w:lineRule="auto"/>
        <w:ind w:left="720" w:hanging="720"/>
        <w:jc w:val="center"/>
        <w:rPr>
          <w:rFonts w:asciiTheme="majorHAnsi" w:hAnsiTheme="majorHAnsi" w:cs="Times New Roman"/>
          <w:sz w:val="28"/>
          <w:szCs w:val="28"/>
        </w:rPr>
      </w:pPr>
      <w:r w:rsidRPr="00903DD1">
        <w:rPr>
          <w:rFonts w:asciiTheme="majorHAnsi" w:hAnsiTheme="majorHAnsi" w:cs="Times New Roman"/>
          <w:sz w:val="28"/>
          <w:szCs w:val="28"/>
        </w:rPr>
        <w:t>Baton Rouge, Louisiana</w:t>
      </w:r>
    </w:p>
    <w:p w:rsidR="00E26ABC" w:rsidRPr="00C8117D" w:rsidRDefault="00E26ABC" w:rsidP="00D316CA">
      <w:pPr>
        <w:spacing w:after="0" w:line="240" w:lineRule="auto"/>
        <w:ind w:left="720" w:hanging="720"/>
        <w:jc w:val="center"/>
        <w:rPr>
          <w:rFonts w:ascii="Times New Roman" w:hAnsi="Times New Roman" w:cs="Times New Roman"/>
          <w:b/>
          <w:sz w:val="28"/>
          <w:szCs w:val="28"/>
        </w:rPr>
      </w:pPr>
    </w:p>
    <w:p w:rsidR="00C8117D" w:rsidRPr="00C8117D" w:rsidRDefault="00C8117D" w:rsidP="00D316CA">
      <w:pPr>
        <w:spacing w:after="0" w:line="240" w:lineRule="auto"/>
        <w:ind w:left="720" w:hanging="720"/>
        <w:jc w:val="center"/>
        <w:rPr>
          <w:rFonts w:ascii="Times New Roman" w:hAnsi="Times New Roman" w:cs="Times New Roman"/>
          <w:sz w:val="24"/>
          <w:szCs w:val="24"/>
        </w:rPr>
      </w:pPr>
    </w:p>
    <w:p w:rsidR="0058551A" w:rsidRDefault="00C8117D" w:rsidP="00B26573">
      <w:pPr>
        <w:spacing w:after="0" w:line="240" w:lineRule="auto"/>
        <w:ind w:left="2160" w:hanging="2160"/>
        <w:rPr>
          <w:rFonts w:ascii="Times New Roman" w:hAnsi="Times New Roman" w:cs="Times New Roman"/>
          <w:sz w:val="24"/>
          <w:szCs w:val="24"/>
        </w:rPr>
      </w:pPr>
      <w:r w:rsidRPr="00C8117D">
        <w:rPr>
          <w:rFonts w:ascii="Times New Roman" w:hAnsi="Times New Roman" w:cs="Times New Roman"/>
          <w:sz w:val="24"/>
          <w:szCs w:val="24"/>
          <w:u w:val="single"/>
        </w:rPr>
        <w:t>Members present:</w:t>
      </w:r>
      <w:r>
        <w:rPr>
          <w:rFonts w:ascii="Times New Roman" w:hAnsi="Times New Roman" w:cs="Times New Roman"/>
          <w:sz w:val="24"/>
          <w:szCs w:val="24"/>
        </w:rPr>
        <w:tab/>
      </w:r>
      <w:r w:rsidR="00257295">
        <w:rPr>
          <w:rFonts w:ascii="Times New Roman" w:hAnsi="Times New Roman" w:cs="Times New Roman"/>
          <w:sz w:val="24"/>
          <w:szCs w:val="24"/>
        </w:rPr>
        <w:t xml:space="preserve">Warren Byrd, </w:t>
      </w:r>
      <w:r w:rsidR="00AF35E0">
        <w:rPr>
          <w:rFonts w:ascii="Times New Roman" w:hAnsi="Times New Roman" w:cs="Times New Roman"/>
          <w:sz w:val="24"/>
          <w:szCs w:val="24"/>
        </w:rPr>
        <w:t>Mike Huval,</w:t>
      </w:r>
      <w:r w:rsidR="00257295">
        <w:rPr>
          <w:rFonts w:ascii="Times New Roman" w:hAnsi="Times New Roman" w:cs="Times New Roman"/>
          <w:sz w:val="24"/>
          <w:szCs w:val="24"/>
        </w:rPr>
        <w:t xml:space="preserve"> </w:t>
      </w:r>
      <w:r w:rsidR="00AF35E0">
        <w:rPr>
          <w:rFonts w:ascii="Times New Roman" w:hAnsi="Times New Roman" w:cs="Times New Roman"/>
          <w:sz w:val="24"/>
          <w:szCs w:val="24"/>
        </w:rPr>
        <w:t xml:space="preserve">Jeremy </w:t>
      </w:r>
      <w:proofErr w:type="spellStart"/>
      <w:r w:rsidR="00AF35E0">
        <w:rPr>
          <w:rFonts w:ascii="Times New Roman" w:hAnsi="Times New Roman" w:cs="Times New Roman"/>
          <w:sz w:val="24"/>
          <w:szCs w:val="24"/>
        </w:rPr>
        <w:t>Gathe</w:t>
      </w:r>
      <w:proofErr w:type="spellEnd"/>
      <w:r w:rsidR="00AF35E0">
        <w:rPr>
          <w:rFonts w:ascii="Times New Roman" w:hAnsi="Times New Roman" w:cs="Times New Roman"/>
          <w:sz w:val="24"/>
          <w:szCs w:val="24"/>
        </w:rPr>
        <w:t xml:space="preserve">, </w:t>
      </w:r>
      <w:r w:rsidR="00D24737">
        <w:rPr>
          <w:rFonts w:ascii="Times New Roman" w:hAnsi="Times New Roman" w:cs="Times New Roman"/>
          <w:sz w:val="24"/>
          <w:szCs w:val="24"/>
        </w:rPr>
        <w:t>Jeff Watts</w:t>
      </w:r>
      <w:r w:rsidR="009B46AE">
        <w:rPr>
          <w:rFonts w:ascii="Times New Roman" w:hAnsi="Times New Roman" w:cs="Times New Roman"/>
          <w:sz w:val="24"/>
          <w:szCs w:val="24"/>
        </w:rPr>
        <w:t>, Thomas Jeter, Cleve Franklin,</w:t>
      </w:r>
      <w:r w:rsidR="00D268EF">
        <w:rPr>
          <w:rFonts w:ascii="Times New Roman" w:hAnsi="Times New Roman" w:cs="Times New Roman"/>
          <w:sz w:val="24"/>
          <w:szCs w:val="24"/>
        </w:rPr>
        <w:t xml:space="preserve"> Don </w:t>
      </w:r>
      <w:proofErr w:type="spellStart"/>
      <w:r w:rsidR="00D268EF">
        <w:rPr>
          <w:rFonts w:ascii="Times New Roman" w:hAnsi="Times New Roman" w:cs="Times New Roman"/>
          <w:sz w:val="24"/>
          <w:szCs w:val="24"/>
        </w:rPr>
        <w:t>Resweber</w:t>
      </w:r>
      <w:proofErr w:type="spellEnd"/>
      <w:r w:rsidR="00D268EF">
        <w:rPr>
          <w:rFonts w:ascii="Times New Roman" w:hAnsi="Times New Roman" w:cs="Times New Roman"/>
          <w:sz w:val="24"/>
          <w:szCs w:val="24"/>
        </w:rPr>
        <w:t xml:space="preserve">, </w:t>
      </w:r>
    </w:p>
    <w:p w:rsidR="00C8117D" w:rsidRDefault="00C8117D" w:rsidP="00D316CA">
      <w:pPr>
        <w:spacing w:after="0" w:line="240" w:lineRule="auto"/>
        <w:ind w:left="720" w:hanging="720"/>
        <w:rPr>
          <w:rFonts w:ascii="Times New Roman" w:hAnsi="Times New Roman" w:cs="Times New Roman"/>
          <w:sz w:val="24"/>
          <w:szCs w:val="24"/>
          <w:u w:val="single"/>
        </w:rPr>
      </w:pPr>
    </w:p>
    <w:p w:rsidR="0058551A" w:rsidRDefault="00C8117D" w:rsidP="003F4844">
      <w:pPr>
        <w:spacing w:after="0" w:line="240" w:lineRule="auto"/>
        <w:ind w:left="2160" w:hanging="2160"/>
        <w:rPr>
          <w:rFonts w:ascii="Times New Roman" w:hAnsi="Times New Roman" w:cs="Times New Roman"/>
          <w:sz w:val="24"/>
          <w:szCs w:val="24"/>
        </w:rPr>
      </w:pPr>
      <w:r>
        <w:rPr>
          <w:rFonts w:ascii="Times New Roman" w:hAnsi="Times New Roman" w:cs="Times New Roman"/>
          <w:sz w:val="24"/>
          <w:szCs w:val="24"/>
          <w:u w:val="single"/>
        </w:rPr>
        <w:t>Members absent:</w:t>
      </w:r>
      <w:r>
        <w:rPr>
          <w:rFonts w:ascii="Times New Roman" w:hAnsi="Times New Roman" w:cs="Times New Roman"/>
          <w:sz w:val="24"/>
          <w:szCs w:val="24"/>
        </w:rPr>
        <w:tab/>
      </w:r>
      <w:r w:rsidR="00D24737">
        <w:rPr>
          <w:rFonts w:ascii="Times New Roman" w:hAnsi="Times New Roman" w:cs="Times New Roman"/>
          <w:sz w:val="24"/>
          <w:szCs w:val="24"/>
        </w:rPr>
        <w:t xml:space="preserve">David Clements, </w:t>
      </w:r>
      <w:r w:rsidR="000E5CAD">
        <w:rPr>
          <w:rFonts w:ascii="Times New Roman" w:hAnsi="Times New Roman" w:cs="Times New Roman"/>
          <w:sz w:val="24"/>
          <w:szCs w:val="24"/>
        </w:rPr>
        <w:t xml:space="preserve">Donnie </w:t>
      </w:r>
      <w:proofErr w:type="spellStart"/>
      <w:r w:rsidR="000E5CAD">
        <w:rPr>
          <w:rFonts w:ascii="Times New Roman" w:hAnsi="Times New Roman" w:cs="Times New Roman"/>
          <w:sz w:val="24"/>
          <w:szCs w:val="24"/>
        </w:rPr>
        <w:t>Ladatto</w:t>
      </w:r>
      <w:proofErr w:type="spellEnd"/>
      <w:r w:rsidR="000E5CAD">
        <w:rPr>
          <w:rFonts w:ascii="Times New Roman" w:hAnsi="Times New Roman" w:cs="Times New Roman"/>
          <w:sz w:val="24"/>
          <w:szCs w:val="24"/>
        </w:rPr>
        <w:t xml:space="preserve"> Jr, Thomas McCormick, Richard </w:t>
      </w:r>
      <w:proofErr w:type="spellStart"/>
      <w:r w:rsidR="000E5CAD">
        <w:rPr>
          <w:rFonts w:ascii="Times New Roman" w:hAnsi="Times New Roman" w:cs="Times New Roman"/>
          <w:sz w:val="24"/>
          <w:szCs w:val="24"/>
        </w:rPr>
        <w:t>Hagey</w:t>
      </w:r>
      <w:proofErr w:type="spellEnd"/>
    </w:p>
    <w:p w:rsidR="00C8117D" w:rsidRDefault="00C8117D" w:rsidP="00D316CA">
      <w:pPr>
        <w:spacing w:after="0" w:line="240" w:lineRule="auto"/>
        <w:ind w:left="720" w:hanging="720"/>
        <w:rPr>
          <w:rFonts w:ascii="Times New Roman" w:hAnsi="Times New Roman" w:cs="Times New Roman"/>
          <w:sz w:val="24"/>
          <w:szCs w:val="24"/>
          <w:u w:val="single"/>
        </w:rPr>
      </w:pPr>
    </w:p>
    <w:p w:rsidR="00E26ABC" w:rsidRPr="00C8117D" w:rsidRDefault="00C8117D" w:rsidP="00D316CA">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u w:val="single"/>
        </w:rPr>
        <w:t>Staff present:</w:t>
      </w:r>
      <w:r>
        <w:rPr>
          <w:rFonts w:ascii="Times New Roman" w:hAnsi="Times New Roman" w:cs="Times New Roman"/>
          <w:sz w:val="24"/>
          <w:szCs w:val="24"/>
        </w:rPr>
        <w:tab/>
      </w:r>
      <w:r>
        <w:rPr>
          <w:rFonts w:ascii="Times New Roman" w:hAnsi="Times New Roman" w:cs="Times New Roman"/>
          <w:sz w:val="24"/>
          <w:szCs w:val="24"/>
        </w:rPr>
        <w:tab/>
      </w:r>
      <w:r w:rsidR="003F4844">
        <w:rPr>
          <w:rFonts w:ascii="Times New Roman" w:hAnsi="Times New Roman" w:cs="Times New Roman"/>
          <w:sz w:val="24"/>
          <w:szCs w:val="24"/>
        </w:rPr>
        <w:t>Darie Jordan Williams</w:t>
      </w:r>
      <w:r w:rsidR="001B1E3D">
        <w:rPr>
          <w:rFonts w:ascii="Times New Roman" w:hAnsi="Times New Roman" w:cs="Times New Roman"/>
          <w:sz w:val="24"/>
          <w:szCs w:val="24"/>
        </w:rPr>
        <w:t>, Kevin Smith</w:t>
      </w:r>
    </w:p>
    <w:p w:rsidR="00C8117D" w:rsidRDefault="00B02FD0" w:rsidP="00D316CA">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p>
    <w:p w:rsidR="00BB126C" w:rsidRDefault="00B02FD0" w:rsidP="0020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3F4844">
        <w:rPr>
          <w:rFonts w:ascii="Times New Roman" w:hAnsi="Times New Roman" w:cs="Times New Roman"/>
          <w:sz w:val="24"/>
          <w:szCs w:val="24"/>
        </w:rPr>
        <w:t>Chairman Byrd</w:t>
      </w:r>
      <w:r w:rsidR="001B1E3D">
        <w:rPr>
          <w:rFonts w:ascii="Times New Roman" w:hAnsi="Times New Roman" w:cs="Times New Roman"/>
          <w:sz w:val="24"/>
          <w:szCs w:val="24"/>
        </w:rPr>
        <w:t xml:space="preserve"> called</w:t>
      </w:r>
      <w:r w:rsidR="000E1C78">
        <w:rPr>
          <w:rFonts w:ascii="Times New Roman" w:hAnsi="Times New Roman" w:cs="Times New Roman"/>
          <w:sz w:val="24"/>
          <w:szCs w:val="24"/>
        </w:rPr>
        <w:t xml:space="preserve"> the meeting to order</w:t>
      </w:r>
      <w:r w:rsidR="00F618E3">
        <w:rPr>
          <w:rFonts w:ascii="Times New Roman" w:hAnsi="Times New Roman" w:cs="Times New Roman"/>
          <w:sz w:val="24"/>
          <w:szCs w:val="24"/>
        </w:rPr>
        <w:t xml:space="preserve"> at 9</w:t>
      </w:r>
      <w:r w:rsidR="00305CF5">
        <w:rPr>
          <w:rFonts w:ascii="Times New Roman" w:hAnsi="Times New Roman" w:cs="Times New Roman"/>
          <w:sz w:val="24"/>
          <w:szCs w:val="24"/>
        </w:rPr>
        <w:t>:</w:t>
      </w:r>
      <w:r w:rsidR="000E5CAD">
        <w:rPr>
          <w:rFonts w:ascii="Times New Roman" w:hAnsi="Times New Roman" w:cs="Times New Roman"/>
          <w:sz w:val="24"/>
          <w:szCs w:val="24"/>
        </w:rPr>
        <w:t>07</w:t>
      </w:r>
      <w:r w:rsidR="001B1E3D">
        <w:rPr>
          <w:rFonts w:ascii="Times New Roman" w:hAnsi="Times New Roman" w:cs="Times New Roman"/>
          <w:sz w:val="24"/>
          <w:szCs w:val="24"/>
        </w:rPr>
        <w:t xml:space="preserve"> am</w:t>
      </w:r>
      <w:r>
        <w:rPr>
          <w:rFonts w:ascii="Times New Roman" w:hAnsi="Times New Roman" w:cs="Times New Roman"/>
          <w:sz w:val="24"/>
          <w:szCs w:val="24"/>
        </w:rPr>
        <w:t>.</w:t>
      </w:r>
      <w:r w:rsidR="003F4844">
        <w:rPr>
          <w:rFonts w:ascii="Times New Roman" w:hAnsi="Times New Roman" w:cs="Times New Roman"/>
          <w:sz w:val="24"/>
          <w:szCs w:val="24"/>
        </w:rPr>
        <w:t xml:space="preserve">  </w:t>
      </w:r>
    </w:p>
    <w:p w:rsidR="00E46AAE" w:rsidRDefault="00E46AAE" w:rsidP="00202C7A">
      <w:pPr>
        <w:spacing w:after="0" w:line="240" w:lineRule="auto"/>
        <w:jc w:val="both"/>
        <w:rPr>
          <w:rFonts w:ascii="Times New Roman" w:hAnsi="Times New Roman" w:cs="Times New Roman"/>
          <w:sz w:val="24"/>
          <w:szCs w:val="24"/>
        </w:rPr>
      </w:pPr>
    </w:p>
    <w:p w:rsidR="00E46AAE" w:rsidRDefault="00E46AAE" w:rsidP="00202C7A">
      <w:pPr>
        <w:spacing w:after="0" w:line="240" w:lineRule="auto"/>
        <w:jc w:val="both"/>
        <w:rPr>
          <w:rFonts w:ascii="Times New Roman" w:hAnsi="Times New Roman" w:cs="Times New Roman"/>
          <w:sz w:val="24"/>
          <w:szCs w:val="24"/>
        </w:rPr>
      </w:pPr>
    </w:p>
    <w:p w:rsidR="00E46AAE" w:rsidRDefault="00E46AAE" w:rsidP="00E46AA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Mr. </w:t>
      </w:r>
      <w:proofErr w:type="spellStart"/>
      <w:r w:rsidR="00D268EF">
        <w:rPr>
          <w:rFonts w:ascii="Times New Roman" w:hAnsi="Times New Roman" w:cs="Times New Roman"/>
          <w:sz w:val="24"/>
          <w:szCs w:val="24"/>
        </w:rPr>
        <w:t>Resweber</w:t>
      </w:r>
      <w:proofErr w:type="spellEnd"/>
      <w:r>
        <w:rPr>
          <w:rFonts w:ascii="Times New Roman" w:hAnsi="Times New Roman" w:cs="Times New Roman"/>
          <w:sz w:val="24"/>
          <w:szCs w:val="24"/>
        </w:rPr>
        <w:t xml:space="preserve"> moved to approve the minutes of the </w:t>
      </w:r>
      <w:r w:rsidR="000E5CAD">
        <w:rPr>
          <w:rFonts w:ascii="Times New Roman" w:hAnsi="Times New Roman" w:cs="Times New Roman"/>
          <w:sz w:val="24"/>
          <w:szCs w:val="24"/>
        </w:rPr>
        <w:t>April 12, 2016</w:t>
      </w:r>
      <w:r>
        <w:rPr>
          <w:rFonts w:ascii="Times New Roman" w:hAnsi="Times New Roman" w:cs="Times New Roman"/>
          <w:sz w:val="24"/>
          <w:szCs w:val="24"/>
        </w:rPr>
        <w:t xml:space="preserve"> meeting.  Mr. </w:t>
      </w:r>
      <w:r w:rsidR="000E5CAD">
        <w:rPr>
          <w:rFonts w:ascii="Times New Roman" w:hAnsi="Times New Roman" w:cs="Times New Roman"/>
          <w:sz w:val="24"/>
          <w:szCs w:val="24"/>
        </w:rPr>
        <w:t>Franklin</w:t>
      </w:r>
      <w:r>
        <w:rPr>
          <w:rFonts w:ascii="Times New Roman" w:hAnsi="Times New Roman" w:cs="Times New Roman"/>
          <w:sz w:val="24"/>
          <w:szCs w:val="24"/>
        </w:rPr>
        <w:t xml:space="preserve"> seconded the motion.  After allowing for public comment, of which there was none, the minutes were approved without objection.</w:t>
      </w:r>
    </w:p>
    <w:p w:rsidR="00E46AAE" w:rsidRDefault="00E46AAE" w:rsidP="00202C7A">
      <w:pPr>
        <w:spacing w:after="0" w:line="240" w:lineRule="auto"/>
        <w:jc w:val="both"/>
        <w:rPr>
          <w:rFonts w:ascii="Times New Roman" w:hAnsi="Times New Roman" w:cs="Times New Roman"/>
          <w:sz w:val="24"/>
          <w:szCs w:val="24"/>
        </w:rPr>
      </w:pPr>
    </w:p>
    <w:p w:rsidR="00E46AAE" w:rsidRDefault="00E46AAE" w:rsidP="00A040A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Mrs. Jordan Williams reported on the LATIFPA Budget.  </w:t>
      </w:r>
    </w:p>
    <w:p w:rsidR="00BB126C" w:rsidRDefault="005227CB" w:rsidP="000342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260E5C" w:rsidRDefault="003F4844" w:rsidP="00262447">
      <w:pPr>
        <w:spacing w:after="0" w:line="240" w:lineRule="auto"/>
        <w:ind w:firstLine="720"/>
        <w:jc w:val="both"/>
        <w:rPr>
          <w:rFonts w:ascii="Times New Roman" w:hAnsi="Times New Roman" w:cs="Times New Roman"/>
          <w:sz w:val="24"/>
          <w:szCs w:val="24"/>
        </w:rPr>
      </w:pPr>
      <w:r w:rsidRPr="00262447">
        <w:rPr>
          <w:rFonts w:ascii="Times New Roman" w:hAnsi="Times New Roman" w:cs="Times New Roman"/>
          <w:sz w:val="24"/>
          <w:szCs w:val="24"/>
        </w:rPr>
        <w:t>NICB update report</w:t>
      </w:r>
      <w:r w:rsidR="00260E5C">
        <w:rPr>
          <w:rFonts w:ascii="Times New Roman" w:hAnsi="Times New Roman" w:cs="Times New Roman"/>
          <w:sz w:val="24"/>
          <w:szCs w:val="24"/>
        </w:rPr>
        <w:t xml:space="preserve"> was given by Alan Applewhite. The Bait Car report showed that the car fleet is old and needs to be replaced.  Mr. Jeter asked and suggested we approach car dealers to donate.  Mr. Applewhite commented that the cars are normally donated by insurers and suggested a plea during the Fraud Conference.  Mr. </w:t>
      </w:r>
      <w:proofErr w:type="spellStart"/>
      <w:r w:rsidR="00260E5C">
        <w:rPr>
          <w:rFonts w:ascii="Times New Roman" w:hAnsi="Times New Roman" w:cs="Times New Roman"/>
          <w:sz w:val="24"/>
          <w:szCs w:val="24"/>
        </w:rPr>
        <w:t>Resweber</w:t>
      </w:r>
      <w:proofErr w:type="spellEnd"/>
      <w:r w:rsidR="00260E5C">
        <w:rPr>
          <w:rFonts w:ascii="Times New Roman" w:hAnsi="Times New Roman" w:cs="Times New Roman"/>
          <w:sz w:val="24"/>
          <w:szCs w:val="24"/>
        </w:rPr>
        <w:t xml:space="preserve"> suggested asking District Attorneys, Sheriffs and bank presidents to donate cars.  Mr. Byrd suggested we send a donation request to the District Attorney’s Association and the Louisiana Bankers Association.  </w:t>
      </w:r>
    </w:p>
    <w:p w:rsidR="00BE7B6D" w:rsidRDefault="00BE7B6D" w:rsidP="00262447">
      <w:pPr>
        <w:spacing w:after="0" w:line="240" w:lineRule="auto"/>
        <w:ind w:firstLine="720"/>
        <w:jc w:val="both"/>
        <w:rPr>
          <w:rFonts w:ascii="Times New Roman" w:hAnsi="Times New Roman" w:cs="Times New Roman"/>
          <w:sz w:val="24"/>
          <w:szCs w:val="24"/>
        </w:rPr>
      </w:pPr>
    </w:p>
    <w:p w:rsidR="00260E5C" w:rsidRDefault="00F618E3" w:rsidP="0026244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letter will be mailed to </w:t>
      </w:r>
      <w:r w:rsidR="00BE7B6D">
        <w:rPr>
          <w:rFonts w:ascii="Times New Roman" w:hAnsi="Times New Roman" w:cs="Times New Roman"/>
          <w:sz w:val="24"/>
          <w:szCs w:val="24"/>
        </w:rPr>
        <w:t xml:space="preserve">the </w:t>
      </w:r>
      <w:r>
        <w:rPr>
          <w:rFonts w:ascii="Times New Roman" w:hAnsi="Times New Roman" w:cs="Times New Roman"/>
          <w:sz w:val="24"/>
          <w:szCs w:val="24"/>
        </w:rPr>
        <w:t xml:space="preserve">Calcasieu </w:t>
      </w:r>
      <w:r w:rsidR="00BE7B6D">
        <w:rPr>
          <w:rFonts w:ascii="Times New Roman" w:hAnsi="Times New Roman" w:cs="Times New Roman"/>
          <w:sz w:val="24"/>
          <w:szCs w:val="24"/>
        </w:rPr>
        <w:t xml:space="preserve">Parish Sherriff’s Office </w:t>
      </w:r>
      <w:r>
        <w:rPr>
          <w:rFonts w:ascii="Times New Roman" w:hAnsi="Times New Roman" w:cs="Times New Roman"/>
          <w:sz w:val="24"/>
          <w:szCs w:val="24"/>
        </w:rPr>
        <w:t xml:space="preserve">reminding them as a grant recipient they are required to report deployment numbers even is the car is loaned to another parish.  Also, verify if the New Orleans </w:t>
      </w:r>
      <w:r w:rsidR="00BE7B6D">
        <w:rPr>
          <w:rFonts w:ascii="Times New Roman" w:hAnsi="Times New Roman" w:cs="Times New Roman"/>
          <w:sz w:val="24"/>
          <w:szCs w:val="24"/>
        </w:rPr>
        <w:t xml:space="preserve">Police Department’s </w:t>
      </w:r>
      <w:r>
        <w:rPr>
          <w:rFonts w:ascii="Times New Roman" w:hAnsi="Times New Roman" w:cs="Times New Roman"/>
          <w:sz w:val="24"/>
          <w:szCs w:val="24"/>
        </w:rPr>
        <w:t>LPR is LATIFPA equipment and if it is mail a letter regarding reporting requirements.</w:t>
      </w:r>
    </w:p>
    <w:p w:rsidR="00A040A2" w:rsidRDefault="00260E5C" w:rsidP="00260E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B6B12" w:rsidRDefault="001A57D9" w:rsidP="00202C7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Mr. Smith provided an update on schools visited and community events participated in since the </w:t>
      </w:r>
      <w:r w:rsidR="00F618E3">
        <w:rPr>
          <w:rFonts w:ascii="Times New Roman" w:hAnsi="Times New Roman" w:cs="Times New Roman"/>
          <w:sz w:val="24"/>
          <w:szCs w:val="24"/>
        </w:rPr>
        <w:t>fiscal year</w:t>
      </w:r>
      <w:r>
        <w:rPr>
          <w:rFonts w:ascii="Times New Roman" w:hAnsi="Times New Roman" w:cs="Times New Roman"/>
          <w:sz w:val="24"/>
          <w:szCs w:val="24"/>
        </w:rPr>
        <w:t xml:space="preserve">.  </w:t>
      </w:r>
    </w:p>
    <w:p w:rsidR="002D0572" w:rsidRDefault="002D0572" w:rsidP="00202C7A">
      <w:pPr>
        <w:spacing w:after="0" w:line="240" w:lineRule="auto"/>
        <w:ind w:firstLine="720"/>
        <w:jc w:val="both"/>
        <w:rPr>
          <w:rFonts w:ascii="Times New Roman" w:hAnsi="Times New Roman" w:cs="Times New Roman"/>
          <w:sz w:val="24"/>
          <w:szCs w:val="24"/>
        </w:rPr>
      </w:pPr>
    </w:p>
    <w:p w:rsidR="002D0572" w:rsidRDefault="002D0572" w:rsidP="00202C7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Mr. Jordan provided an update bi-annual Fraud Conference.    </w:t>
      </w:r>
    </w:p>
    <w:p w:rsidR="002D0572" w:rsidRDefault="002D0572" w:rsidP="00202C7A">
      <w:pPr>
        <w:spacing w:after="0" w:line="240" w:lineRule="auto"/>
        <w:ind w:firstLine="720"/>
        <w:jc w:val="both"/>
        <w:rPr>
          <w:rFonts w:ascii="Times New Roman" w:hAnsi="Times New Roman" w:cs="Times New Roman"/>
          <w:sz w:val="24"/>
          <w:szCs w:val="24"/>
        </w:rPr>
      </w:pPr>
    </w:p>
    <w:p w:rsidR="002D0572" w:rsidRDefault="002D0572" w:rsidP="00202C7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Other Business:</w:t>
      </w:r>
    </w:p>
    <w:p w:rsidR="002D0572" w:rsidRDefault="00F618E3" w:rsidP="00202C7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arson presentation that GEICO planned to sponsor in conjunction with the Fraud Conference </w:t>
      </w:r>
      <w:r w:rsidR="008757D2">
        <w:rPr>
          <w:rFonts w:ascii="Times New Roman" w:hAnsi="Times New Roman" w:cs="Times New Roman"/>
          <w:sz w:val="24"/>
          <w:szCs w:val="24"/>
        </w:rPr>
        <w:t>has been postponed</w:t>
      </w:r>
      <w:r>
        <w:rPr>
          <w:rFonts w:ascii="Times New Roman" w:hAnsi="Times New Roman" w:cs="Times New Roman"/>
          <w:sz w:val="24"/>
          <w:szCs w:val="24"/>
        </w:rPr>
        <w:t>.  Several suggestion</w:t>
      </w:r>
      <w:r w:rsidR="00BE7B6D">
        <w:rPr>
          <w:rFonts w:ascii="Times New Roman" w:hAnsi="Times New Roman" w:cs="Times New Roman"/>
          <w:sz w:val="24"/>
          <w:szCs w:val="24"/>
        </w:rPr>
        <w:t>s</w:t>
      </w:r>
      <w:r>
        <w:rPr>
          <w:rFonts w:ascii="Times New Roman" w:hAnsi="Times New Roman" w:cs="Times New Roman"/>
          <w:sz w:val="24"/>
          <w:szCs w:val="24"/>
        </w:rPr>
        <w:t xml:space="preserve"> were made regarding advertising </w:t>
      </w:r>
      <w:r w:rsidR="00BE7B6D">
        <w:rPr>
          <w:rFonts w:ascii="Times New Roman" w:hAnsi="Times New Roman" w:cs="Times New Roman"/>
          <w:sz w:val="24"/>
          <w:szCs w:val="24"/>
        </w:rPr>
        <w:t xml:space="preserve">for </w:t>
      </w:r>
      <w:r>
        <w:rPr>
          <w:rFonts w:ascii="Times New Roman" w:hAnsi="Times New Roman" w:cs="Times New Roman"/>
          <w:sz w:val="24"/>
          <w:szCs w:val="24"/>
        </w:rPr>
        <w:t>LATIFPA including tickers during the L</w:t>
      </w:r>
      <w:r w:rsidR="00BE7B6D">
        <w:rPr>
          <w:rFonts w:ascii="Times New Roman" w:hAnsi="Times New Roman" w:cs="Times New Roman"/>
          <w:sz w:val="24"/>
          <w:szCs w:val="24"/>
        </w:rPr>
        <w:t>SU, Saints and Pelicans games, and television</w:t>
      </w:r>
      <w:r>
        <w:rPr>
          <w:rFonts w:ascii="Times New Roman" w:hAnsi="Times New Roman" w:cs="Times New Roman"/>
          <w:sz w:val="24"/>
          <w:szCs w:val="24"/>
        </w:rPr>
        <w:t xml:space="preserve"> </w:t>
      </w:r>
      <w:bookmarkStart w:id="0" w:name="_GoBack"/>
      <w:bookmarkEnd w:id="0"/>
      <w:r>
        <w:rPr>
          <w:rFonts w:ascii="Times New Roman" w:hAnsi="Times New Roman" w:cs="Times New Roman"/>
          <w:sz w:val="24"/>
          <w:szCs w:val="24"/>
        </w:rPr>
        <w:t>or billboards ads containing the dollar amount spent on fraud each year.</w:t>
      </w:r>
    </w:p>
    <w:p w:rsidR="00F618E3" w:rsidRDefault="00F618E3" w:rsidP="00202C7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Mr. Watt suggested we place an LPR in </w:t>
      </w:r>
      <w:r w:rsidR="00BE7B6D">
        <w:rPr>
          <w:rFonts w:ascii="Times New Roman" w:hAnsi="Times New Roman" w:cs="Times New Roman"/>
          <w:sz w:val="24"/>
          <w:szCs w:val="24"/>
        </w:rPr>
        <w:t xml:space="preserve">LSP </w:t>
      </w:r>
      <w:r>
        <w:rPr>
          <w:rFonts w:ascii="Times New Roman" w:hAnsi="Times New Roman" w:cs="Times New Roman"/>
          <w:sz w:val="24"/>
          <w:szCs w:val="24"/>
        </w:rPr>
        <w:t>Troop B.</w:t>
      </w:r>
    </w:p>
    <w:p w:rsidR="002D0572" w:rsidRDefault="002D0572" w:rsidP="00202C7A">
      <w:pPr>
        <w:spacing w:after="0" w:line="240" w:lineRule="auto"/>
        <w:ind w:firstLine="720"/>
        <w:jc w:val="both"/>
        <w:rPr>
          <w:rFonts w:ascii="Times New Roman" w:hAnsi="Times New Roman" w:cs="Times New Roman"/>
          <w:sz w:val="24"/>
          <w:szCs w:val="24"/>
        </w:rPr>
      </w:pPr>
    </w:p>
    <w:p w:rsidR="00437963" w:rsidRDefault="00437963" w:rsidP="0026244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With no further business, </w:t>
      </w:r>
      <w:r w:rsidR="001E2057">
        <w:rPr>
          <w:rFonts w:ascii="Times New Roman" w:hAnsi="Times New Roman" w:cs="Times New Roman"/>
          <w:sz w:val="24"/>
          <w:szCs w:val="24"/>
        </w:rPr>
        <w:t xml:space="preserve">Mr. </w:t>
      </w:r>
      <w:r w:rsidR="002D0572">
        <w:rPr>
          <w:rFonts w:ascii="Times New Roman" w:hAnsi="Times New Roman" w:cs="Times New Roman"/>
          <w:sz w:val="24"/>
          <w:szCs w:val="24"/>
        </w:rPr>
        <w:t>Franklin</w:t>
      </w:r>
      <w:r w:rsidR="006276EE">
        <w:rPr>
          <w:rFonts w:ascii="Times New Roman" w:hAnsi="Times New Roman" w:cs="Times New Roman"/>
          <w:sz w:val="24"/>
          <w:szCs w:val="24"/>
        </w:rPr>
        <w:t xml:space="preserve"> </w:t>
      </w:r>
      <w:r>
        <w:rPr>
          <w:rFonts w:ascii="Times New Roman" w:hAnsi="Times New Roman" w:cs="Times New Roman"/>
          <w:sz w:val="24"/>
          <w:szCs w:val="24"/>
        </w:rPr>
        <w:t xml:space="preserve">moved to adjourn the meeting.  </w:t>
      </w:r>
      <w:r w:rsidR="006276EE">
        <w:rPr>
          <w:rFonts w:ascii="Times New Roman" w:hAnsi="Times New Roman" w:cs="Times New Roman"/>
          <w:sz w:val="24"/>
          <w:szCs w:val="24"/>
        </w:rPr>
        <w:t xml:space="preserve">Mr. </w:t>
      </w:r>
      <w:r w:rsidR="008F17BA">
        <w:rPr>
          <w:rFonts w:ascii="Times New Roman" w:hAnsi="Times New Roman" w:cs="Times New Roman"/>
          <w:sz w:val="24"/>
          <w:szCs w:val="24"/>
        </w:rPr>
        <w:t>Gathe</w:t>
      </w:r>
      <w:r w:rsidR="00D24737">
        <w:rPr>
          <w:rFonts w:ascii="Times New Roman" w:hAnsi="Times New Roman" w:cs="Times New Roman"/>
          <w:sz w:val="24"/>
          <w:szCs w:val="24"/>
        </w:rPr>
        <w:t xml:space="preserve"> </w:t>
      </w:r>
      <w:r w:rsidR="009E5997">
        <w:rPr>
          <w:rFonts w:ascii="Times New Roman" w:hAnsi="Times New Roman" w:cs="Times New Roman"/>
          <w:sz w:val="24"/>
          <w:szCs w:val="24"/>
        </w:rPr>
        <w:t xml:space="preserve">seconded the motion.  </w:t>
      </w:r>
      <w:r w:rsidR="00425740">
        <w:rPr>
          <w:rFonts w:ascii="Times New Roman" w:hAnsi="Times New Roman" w:cs="Times New Roman"/>
          <w:sz w:val="24"/>
          <w:szCs w:val="24"/>
        </w:rPr>
        <w:t>Without objection</w:t>
      </w:r>
      <w:r>
        <w:rPr>
          <w:rFonts w:ascii="Times New Roman" w:hAnsi="Times New Roman" w:cs="Times New Roman"/>
          <w:sz w:val="24"/>
          <w:szCs w:val="24"/>
        </w:rPr>
        <w:t>, the meeting was adjourned</w:t>
      </w:r>
      <w:r w:rsidR="0080555E">
        <w:rPr>
          <w:rFonts w:ascii="Times New Roman" w:hAnsi="Times New Roman" w:cs="Times New Roman"/>
          <w:sz w:val="24"/>
          <w:szCs w:val="24"/>
        </w:rPr>
        <w:t xml:space="preserve"> at </w:t>
      </w:r>
      <w:r w:rsidR="00262447">
        <w:rPr>
          <w:rFonts w:ascii="Times New Roman" w:hAnsi="Times New Roman" w:cs="Times New Roman"/>
          <w:sz w:val="24"/>
          <w:szCs w:val="24"/>
        </w:rPr>
        <w:t>11:</w:t>
      </w:r>
      <w:r w:rsidR="002D0572">
        <w:rPr>
          <w:rFonts w:ascii="Times New Roman" w:hAnsi="Times New Roman" w:cs="Times New Roman"/>
          <w:sz w:val="24"/>
          <w:szCs w:val="24"/>
        </w:rPr>
        <w:t>40</w:t>
      </w:r>
      <w:r w:rsidR="00B844D0">
        <w:rPr>
          <w:rFonts w:ascii="Times New Roman" w:hAnsi="Times New Roman" w:cs="Times New Roman"/>
          <w:sz w:val="24"/>
          <w:szCs w:val="24"/>
        </w:rPr>
        <w:t xml:space="preserve"> am</w:t>
      </w:r>
      <w:r w:rsidR="000E1C78">
        <w:rPr>
          <w:rFonts w:ascii="Times New Roman" w:hAnsi="Times New Roman" w:cs="Times New Roman"/>
          <w:sz w:val="24"/>
          <w:szCs w:val="24"/>
        </w:rPr>
        <w:t>.</w:t>
      </w:r>
    </w:p>
    <w:p w:rsidR="00437963" w:rsidRDefault="00437963" w:rsidP="00D316CA">
      <w:pPr>
        <w:spacing w:after="0" w:line="240" w:lineRule="auto"/>
        <w:ind w:left="720" w:hanging="720"/>
        <w:rPr>
          <w:rFonts w:ascii="Times New Roman" w:hAnsi="Times New Roman" w:cs="Times New Roman"/>
          <w:sz w:val="24"/>
          <w:szCs w:val="24"/>
        </w:rPr>
      </w:pPr>
    </w:p>
    <w:p w:rsidR="00437963" w:rsidRPr="00B02FD0" w:rsidRDefault="00437963" w:rsidP="00D316CA">
      <w:pPr>
        <w:spacing w:after="0" w:line="240" w:lineRule="auto"/>
        <w:ind w:left="720" w:hanging="720"/>
        <w:rPr>
          <w:rFonts w:ascii="Times New Roman" w:hAnsi="Times New Roman" w:cs="Times New Roman"/>
          <w:sz w:val="24"/>
          <w:szCs w:val="24"/>
        </w:rPr>
      </w:pPr>
    </w:p>
    <w:p w:rsidR="00C8117D" w:rsidRPr="00C8117D" w:rsidRDefault="00C8117D" w:rsidP="00D316CA">
      <w:pPr>
        <w:spacing w:after="0" w:line="240" w:lineRule="auto"/>
        <w:ind w:left="720" w:hanging="720"/>
        <w:rPr>
          <w:rFonts w:ascii="Times New Roman" w:hAnsi="Times New Roman" w:cs="Times New Roman"/>
          <w:sz w:val="24"/>
          <w:szCs w:val="24"/>
          <w:u w:val="single"/>
        </w:rPr>
      </w:pPr>
    </w:p>
    <w:p w:rsidR="00C8117D" w:rsidRDefault="00C8117D" w:rsidP="00D316CA">
      <w:pPr>
        <w:spacing w:after="0" w:line="240" w:lineRule="auto"/>
        <w:ind w:left="720" w:hanging="720"/>
        <w:rPr>
          <w:rFonts w:ascii="Times New Roman" w:hAnsi="Times New Roman" w:cs="Times New Roman"/>
          <w:sz w:val="32"/>
          <w:szCs w:val="32"/>
        </w:rPr>
      </w:pPr>
    </w:p>
    <w:p w:rsidR="00034018" w:rsidRPr="006C7D4B" w:rsidRDefault="00034018" w:rsidP="00D316CA">
      <w:pPr>
        <w:spacing w:after="0" w:line="240" w:lineRule="auto"/>
        <w:ind w:left="720" w:hanging="720"/>
        <w:jc w:val="both"/>
        <w:rPr>
          <w:rFonts w:ascii="Times New Roman" w:hAnsi="Times New Roman" w:cs="Times New Roman"/>
          <w:sz w:val="20"/>
          <w:szCs w:val="20"/>
        </w:rPr>
      </w:pPr>
    </w:p>
    <w:sectPr w:rsidR="00034018" w:rsidRPr="006C7D4B">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1C78" w:rsidRDefault="000E1C78" w:rsidP="000E1C78">
      <w:pPr>
        <w:spacing w:after="0" w:line="240" w:lineRule="auto"/>
      </w:pPr>
      <w:r>
        <w:separator/>
      </w:r>
    </w:p>
  </w:endnote>
  <w:endnote w:type="continuationSeparator" w:id="0">
    <w:p w:rsidR="000E1C78" w:rsidRDefault="000E1C78" w:rsidP="000E1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7632262"/>
      <w:docPartObj>
        <w:docPartGallery w:val="Page Numbers (Bottom of Page)"/>
        <w:docPartUnique/>
      </w:docPartObj>
    </w:sdtPr>
    <w:sdtEndPr>
      <w:rPr>
        <w:color w:val="808080" w:themeColor="background1" w:themeShade="80"/>
        <w:spacing w:val="60"/>
      </w:rPr>
    </w:sdtEndPr>
    <w:sdtContent>
      <w:p w:rsidR="000E1C78" w:rsidRDefault="000E1C78">
        <w:pPr>
          <w:pStyle w:val="Footer"/>
          <w:pBdr>
            <w:top w:val="single" w:sz="4" w:space="1" w:color="D9D9D9" w:themeColor="background1" w:themeShade="D9"/>
          </w:pBdr>
          <w:jc w:val="right"/>
        </w:pPr>
        <w:r>
          <w:fldChar w:fldCharType="begin"/>
        </w:r>
        <w:r>
          <w:instrText xml:space="preserve"> PAGE   \* MERGEFORMAT </w:instrText>
        </w:r>
        <w:r>
          <w:fldChar w:fldCharType="separate"/>
        </w:r>
        <w:r w:rsidR="00BE7B6D">
          <w:rPr>
            <w:noProof/>
          </w:rPr>
          <w:t>2</w:t>
        </w:r>
        <w:r>
          <w:rPr>
            <w:noProof/>
          </w:rPr>
          <w:fldChar w:fldCharType="end"/>
        </w:r>
        <w:r>
          <w:t xml:space="preserve"> | </w:t>
        </w:r>
        <w:r>
          <w:rPr>
            <w:color w:val="808080" w:themeColor="background1" w:themeShade="80"/>
            <w:spacing w:val="60"/>
          </w:rPr>
          <w:t>LATIFPA</w:t>
        </w:r>
      </w:p>
    </w:sdtContent>
  </w:sdt>
  <w:p w:rsidR="000E1C78" w:rsidRDefault="000E1C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1C78" w:rsidRDefault="000E1C78" w:rsidP="000E1C78">
      <w:pPr>
        <w:spacing w:after="0" w:line="240" w:lineRule="auto"/>
      </w:pPr>
      <w:r>
        <w:separator/>
      </w:r>
    </w:p>
  </w:footnote>
  <w:footnote w:type="continuationSeparator" w:id="0">
    <w:p w:rsidR="000E1C78" w:rsidRDefault="000E1C78" w:rsidP="000E1C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C78" w:rsidRPr="00F477C2" w:rsidRDefault="000E1C78" w:rsidP="000E1C78">
    <w:pPr>
      <w:widowControl w:val="0"/>
      <w:tabs>
        <w:tab w:val="center" w:pos="4687"/>
        <w:tab w:val="left" w:pos="8145"/>
      </w:tabs>
      <w:autoSpaceDE w:val="0"/>
      <w:autoSpaceDN w:val="0"/>
      <w:adjustRightInd w:val="0"/>
      <w:spacing w:before="13" w:after="120" w:line="260" w:lineRule="exact"/>
      <w:ind w:right="-14"/>
      <w:rPr>
        <w:rFonts w:ascii="Gill Sans MT" w:hAnsi="Gill Sans MT" w:cs="Arial"/>
        <w:color w:val="00457C"/>
        <w:spacing w:val="20"/>
        <w:w w:val="110"/>
        <w:sz w:val="28"/>
        <w:szCs w:val="28"/>
      </w:rPr>
    </w:pPr>
    <w:r>
      <w:rPr>
        <w:rFonts w:ascii="Cambria" w:hAnsi="Cambria" w:cs="Cambria"/>
        <w:b/>
        <w:bCs/>
        <w:noProof/>
        <w:color w:val="000000"/>
        <w:sz w:val="16"/>
        <w:szCs w:val="16"/>
      </w:rPr>
      <w:drawing>
        <wp:anchor distT="0" distB="0" distL="114300" distR="114300" simplePos="0" relativeHeight="251660288" behindDoc="1" locked="0" layoutInCell="1" allowOverlap="1" wp14:anchorId="1B41906C" wp14:editId="3D4E4F1C">
          <wp:simplePos x="0" y="0"/>
          <wp:positionH relativeFrom="column">
            <wp:posOffset>4962525</wp:posOffset>
          </wp:positionH>
          <wp:positionV relativeFrom="paragraph">
            <wp:posOffset>-247650</wp:posOffset>
          </wp:positionV>
          <wp:extent cx="923925" cy="9144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ifpa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3925" cy="914400"/>
                  </a:xfrm>
                  <a:prstGeom prst="rect">
                    <a:avLst/>
                  </a:prstGeom>
                </pic:spPr>
              </pic:pic>
            </a:graphicData>
          </a:graphic>
          <wp14:sizeRelH relativeFrom="page">
            <wp14:pctWidth>0</wp14:pctWidth>
          </wp14:sizeRelH>
          <wp14:sizeRelV relativeFrom="page">
            <wp14:pctHeight>0</wp14:pctHeight>
          </wp14:sizeRelV>
        </wp:anchor>
      </w:drawing>
    </w:r>
    <w:r w:rsidRPr="00F477C2">
      <w:rPr>
        <w:rFonts w:ascii="Gill Sans MT" w:hAnsi="Gill Sans MT"/>
        <w:noProof/>
        <w:color w:val="00457C"/>
        <w:spacing w:val="20"/>
        <w:sz w:val="28"/>
        <w:szCs w:val="28"/>
      </w:rPr>
      <w:drawing>
        <wp:anchor distT="0" distB="0" distL="114300" distR="114300" simplePos="0" relativeHeight="251659264" behindDoc="0" locked="0" layoutInCell="1" allowOverlap="1" wp14:anchorId="003DB0C7" wp14:editId="59B38055">
          <wp:simplePos x="0" y="0"/>
          <wp:positionH relativeFrom="column">
            <wp:posOffset>42545</wp:posOffset>
          </wp:positionH>
          <wp:positionV relativeFrom="paragraph">
            <wp:posOffset>-244475</wp:posOffset>
          </wp:positionV>
          <wp:extent cx="911225" cy="911225"/>
          <wp:effectExtent l="0" t="0" r="3175" b="3175"/>
          <wp:wrapNone/>
          <wp:docPr id="2" name="Picture 2" descr="InsuranceBluewithGold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uranceBluewithGoldseal"/>
                  <pic:cNvPicPr>
                    <a:picLocks noChangeAspect="1" noChangeArrowheads="1"/>
                  </pic:cNvPicPr>
                </pic:nvPicPr>
                <pic:blipFill>
                  <a:blip r:embed="rId2"/>
                  <a:srcRect/>
                  <a:stretch>
                    <a:fillRect/>
                  </a:stretch>
                </pic:blipFill>
                <pic:spPr bwMode="auto">
                  <a:xfrm>
                    <a:off x="0" y="0"/>
                    <a:ext cx="911225" cy="911225"/>
                  </a:xfrm>
                  <a:prstGeom prst="rect">
                    <a:avLst/>
                  </a:prstGeom>
                  <a:noFill/>
                  <a:ln w="9525">
                    <a:noFill/>
                    <a:miter lim="800000"/>
                    <a:headEnd/>
                    <a:tailEnd/>
                  </a:ln>
                </pic:spPr>
              </pic:pic>
            </a:graphicData>
          </a:graphic>
        </wp:anchor>
      </w:drawing>
    </w:r>
    <w:r>
      <w:rPr>
        <w:rFonts w:ascii="Gill Sans MT" w:hAnsi="Gill Sans MT" w:cs="Arial"/>
        <w:color w:val="00457C"/>
        <w:spacing w:val="20"/>
        <w:w w:val="110"/>
        <w:sz w:val="28"/>
        <w:szCs w:val="28"/>
      </w:rPr>
      <w:tab/>
    </w:r>
    <w:r w:rsidRPr="00F477C2">
      <w:rPr>
        <w:rFonts w:ascii="Gill Sans MT" w:hAnsi="Gill Sans MT" w:cs="Arial"/>
        <w:color w:val="00457C"/>
        <w:spacing w:val="20"/>
        <w:w w:val="110"/>
        <w:sz w:val="28"/>
        <w:szCs w:val="28"/>
      </w:rPr>
      <w:t>L</w:t>
    </w:r>
    <w:r w:rsidRPr="00F477C2">
      <w:rPr>
        <w:rFonts w:ascii="Gill Sans MT" w:hAnsi="Gill Sans MT" w:cs="Arial"/>
        <w:smallCaps/>
        <w:color w:val="00457C"/>
        <w:spacing w:val="20"/>
        <w:w w:val="110"/>
        <w:szCs w:val="28"/>
      </w:rPr>
      <w:t>OUISIANA</w:t>
    </w:r>
    <w:r w:rsidRPr="00F477C2">
      <w:rPr>
        <w:rFonts w:ascii="Gill Sans MT" w:hAnsi="Gill Sans MT"/>
        <w:color w:val="00457C"/>
        <w:spacing w:val="20"/>
        <w:w w:val="110"/>
        <w:sz w:val="28"/>
        <w:szCs w:val="28"/>
      </w:rPr>
      <w:t xml:space="preserve"> </w:t>
    </w:r>
    <w:r w:rsidRPr="00F477C2">
      <w:rPr>
        <w:rFonts w:ascii="Gill Sans MT" w:hAnsi="Gill Sans MT" w:cs="Arial"/>
        <w:color w:val="00457C"/>
        <w:spacing w:val="20"/>
        <w:w w:val="110"/>
        <w:sz w:val="28"/>
        <w:szCs w:val="28"/>
      </w:rPr>
      <w:t>D</w:t>
    </w:r>
    <w:r w:rsidRPr="00F477C2">
      <w:rPr>
        <w:rFonts w:ascii="Gill Sans MT" w:hAnsi="Gill Sans MT" w:cs="Arial"/>
        <w:smallCaps/>
        <w:color w:val="00457C"/>
        <w:spacing w:val="20"/>
        <w:w w:val="110"/>
        <w:szCs w:val="28"/>
      </w:rPr>
      <w:t>EPARTMENT</w:t>
    </w:r>
    <w:r w:rsidRPr="00F477C2">
      <w:rPr>
        <w:rFonts w:ascii="Gill Sans MT" w:hAnsi="Gill Sans MT"/>
        <w:color w:val="00457C"/>
        <w:spacing w:val="20"/>
        <w:w w:val="110"/>
        <w:szCs w:val="28"/>
      </w:rPr>
      <w:t xml:space="preserve"> </w:t>
    </w:r>
    <w:r w:rsidRPr="00F477C2">
      <w:rPr>
        <w:rFonts w:ascii="Gill Sans MT" w:hAnsi="Gill Sans MT" w:cs="Arial"/>
        <w:smallCaps/>
        <w:color w:val="00457C"/>
        <w:spacing w:val="20"/>
        <w:w w:val="110"/>
        <w:szCs w:val="28"/>
      </w:rPr>
      <w:t>OF</w:t>
    </w:r>
    <w:r w:rsidRPr="00F477C2">
      <w:rPr>
        <w:rFonts w:ascii="Gill Sans MT" w:hAnsi="Gill Sans MT" w:cs="Arial"/>
        <w:color w:val="00457C"/>
        <w:spacing w:val="20"/>
        <w:w w:val="110"/>
        <w:szCs w:val="28"/>
      </w:rPr>
      <w:t xml:space="preserve"> </w:t>
    </w:r>
    <w:r w:rsidRPr="00F477C2">
      <w:rPr>
        <w:rFonts w:ascii="Gill Sans MT" w:hAnsi="Gill Sans MT" w:cs="Arial"/>
        <w:color w:val="00457C"/>
        <w:spacing w:val="20"/>
        <w:w w:val="110"/>
        <w:sz w:val="28"/>
        <w:szCs w:val="28"/>
      </w:rPr>
      <w:t>I</w:t>
    </w:r>
    <w:r w:rsidRPr="00F477C2">
      <w:rPr>
        <w:rFonts w:ascii="Gill Sans MT" w:hAnsi="Gill Sans MT" w:cs="Arial"/>
        <w:smallCaps/>
        <w:color w:val="00457C"/>
        <w:spacing w:val="20"/>
        <w:w w:val="110"/>
        <w:szCs w:val="28"/>
      </w:rPr>
      <w:t>NSURANCE</w:t>
    </w:r>
    <w:r>
      <w:rPr>
        <w:rFonts w:ascii="Gill Sans MT" w:hAnsi="Gill Sans MT" w:cs="Arial"/>
        <w:smallCaps/>
        <w:color w:val="00457C"/>
        <w:spacing w:val="20"/>
        <w:w w:val="110"/>
        <w:szCs w:val="28"/>
      </w:rPr>
      <w:tab/>
    </w:r>
  </w:p>
  <w:p w:rsidR="000E1C78" w:rsidRPr="00F477C2" w:rsidRDefault="000E1C78" w:rsidP="000E1C78">
    <w:pPr>
      <w:widowControl w:val="0"/>
      <w:autoSpaceDE w:val="0"/>
      <w:autoSpaceDN w:val="0"/>
      <w:adjustRightInd w:val="0"/>
      <w:spacing w:before="13" w:after="0" w:line="260" w:lineRule="exact"/>
      <w:ind w:right="-14"/>
      <w:jc w:val="center"/>
      <w:rPr>
        <w:rFonts w:ascii="Gill Sans MT" w:hAnsi="Gill Sans MT" w:cs="Arial"/>
        <w:color w:val="00457C"/>
        <w:w w:val="137"/>
        <w:sz w:val="18"/>
        <w:szCs w:val="18"/>
      </w:rPr>
    </w:pPr>
    <w:r w:rsidRPr="00F477C2">
      <w:rPr>
        <w:rFonts w:ascii="Gill Sans MT" w:hAnsi="Gill Sans MT" w:cs="Arial"/>
        <w:color w:val="00457C"/>
        <w:w w:val="137"/>
        <w:sz w:val="18"/>
        <w:szCs w:val="18"/>
      </w:rPr>
      <w:t>JAMES J. DONELON</w:t>
    </w:r>
  </w:p>
  <w:p w:rsidR="000E1C78" w:rsidRPr="00F477C2" w:rsidRDefault="000E1C78" w:rsidP="000E1C78">
    <w:pPr>
      <w:widowControl w:val="0"/>
      <w:autoSpaceDE w:val="0"/>
      <w:autoSpaceDN w:val="0"/>
      <w:adjustRightInd w:val="0"/>
      <w:spacing w:before="13" w:after="0" w:line="260" w:lineRule="exact"/>
      <w:ind w:right="-14"/>
      <w:jc w:val="center"/>
      <w:rPr>
        <w:rFonts w:ascii="Gill Sans MT" w:hAnsi="Gill Sans MT" w:cs="Arial"/>
        <w:color w:val="00457C"/>
        <w:w w:val="137"/>
        <w:sz w:val="18"/>
        <w:szCs w:val="18"/>
      </w:rPr>
    </w:pPr>
    <w:r w:rsidRPr="00F477C2">
      <w:rPr>
        <w:rFonts w:ascii="Gill Sans MT" w:hAnsi="Gill Sans MT" w:cs="Arial"/>
        <w:color w:val="00457C"/>
        <w:w w:val="137"/>
        <w:sz w:val="18"/>
        <w:szCs w:val="18"/>
      </w:rPr>
      <w:t>COMMISSIONER</w:t>
    </w:r>
  </w:p>
  <w:p w:rsidR="000E1C78" w:rsidRDefault="000E1C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A7EC4"/>
    <w:multiLevelType w:val="hybridMultilevel"/>
    <w:tmpl w:val="A2A06614"/>
    <w:lvl w:ilvl="0" w:tplc="9C82A0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8CA1E3E"/>
    <w:multiLevelType w:val="hybridMultilevel"/>
    <w:tmpl w:val="D74ABDC6"/>
    <w:lvl w:ilvl="0" w:tplc="5D2608B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8E0718C">
      <w:start w:val="2"/>
      <w:numFmt w:val="bullet"/>
      <w:lvlText w:val="-"/>
      <w:lvlJc w:val="left"/>
      <w:pPr>
        <w:ind w:left="2880" w:hanging="360"/>
      </w:pPr>
      <w:rPr>
        <w:rFonts w:ascii="Times New Roman" w:eastAsiaTheme="minorHAnsi"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D4B"/>
    <w:rsid w:val="00034018"/>
    <w:rsid w:val="00034224"/>
    <w:rsid w:val="0006460C"/>
    <w:rsid w:val="000A5E7D"/>
    <w:rsid w:val="000E1C78"/>
    <w:rsid w:val="000E5CAD"/>
    <w:rsid w:val="001626E9"/>
    <w:rsid w:val="001A57D9"/>
    <w:rsid w:val="001B1E3D"/>
    <w:rsid w:val="001E2057"/>
    <w:rsid w:val="00202C7A"/>
    <w:rsid w:val="002074ED"/>
    <w:rsid w:val="00256F2B"/>
    <w:rsid w:val="00257295"/>
    <w:rsid w:val="00260E5C"/>
    <w:rsid w:val="00262447"/>
    <w:rsid w:val="00276020"/>
    <w:rsid w:val="002D0572"/>
    <w:rsid w:val="002F15BE"/>
    <w:rsid w:val="0030141F"/>
    <w:rsid w:val="00305CF5"/>
    <w:rsid w:val="00307575"/>
    <w:rsid w:val="00312C3B"/>
    <w:rsid w:val="0031378D"/>
    <w:rsid w:val="00315DE1"/>
    <w:rsid w:val="00342C5F"/>
    <w:rsid w:val="00342D26"/>
    <w:rsid w:val="00350DFA"/>
    <w:rsid w:val="003B6A49"/>
    <w:rsid w:val="003D35AC"/>
    <w:rsid w:val="003F4844"/>
    <w:rsid w:val="00425740"/>
    <w:rsid w:val="00437963"/>
    <w:rsid w:val="00442A25"/>
    <w:rsid w:val="004676BC"/>
    <w:rsid w:val="004E13E3"/>
    <w:rsid w:val="005227CB"/>
    <w:rsid w:val="0058551A"/>
    <w:rsid w:val="00596819"/>
    <w:rsid w:val="005D01FB"/>
    <w:rsid w:val="005D5E5C"/>
    <w:rsid w:val="006276EE"/>
    <w:rsid w:val="006C7D4B"/>
    <w:rsid w:val="006E1492"/>
    <w:rsid w:val="00741050"/>
    <w:rsid w:val="007457F3"/>
    <w:rsid w:val="007A33B0"/>
    <w:rsid w:val="007F1499"/>
    <w:rsid w:val="008041F5"/>
    <w:rsid w:val="0080555E"/>
    <w:rsid w:val="00806998"/>
    <w:rsid w:val="00851045"/>
    <w:rsid w:val="00872237"/>
    <w:rsid w:val="008757D2"/>
    <w:rsid w:val="008B3E53"/>
    <w:rsid w:val="008F17BA"/>
    <w:rsid w:val="008F6B2E"/>
    <w:rsid w:val="00957109"/>
    <w:rsid w:val="009B339F"/>
    <w:rsid w:val="009B46AE"/>
    <w:rsid w:val="009E5997"/>
    <w:rsid w:val="00A040A2"/>
    <w:rsid w:val="00A43315"/>
    <w:rsid w:val="00A65A39"/>
    <w:rsid w:val="00AC0AEB"/>
    <w:rsid w:val="00AC231D"/>
    <w:rsid w:val="00AC60CC"/>
    <w:rsid w:val="00AD5219"/>
    <w:rsid w:val="00AF35E0"/>
    <w:rsid w:val="00B02FD0"/>
    <w:rsid w:val="00B26573"/>
    <w:rsid w:val="00B57F0B"/>
    <w:rsid w:val="00B844D0"/>
    <w:rsid w:val="00BB126C"/>
    <w:rsid w:val="00BC2920"/>
    <w:rsid w:val="00BE7B6D"/>
    <w:rsid w:val="00BF189A"/>
    <w:rsid w:val="00C2013C"/>
    <w:rsid w:val="00C238F1"/>
    <w:rsid w:val="00C45C15"/>
    <w:rsid w:val="00C71991"/>
    <w:rsid w:val="00C8117D"/>
    <w:rsid w:val="00CB6B12"/>
    <w:rsid w:val="00D24737"/>
    <w:rsid w:val="00D268EF"/>
    <w:rsid w:val="00D316CA"/>
    <w:rsid w:val="00D926A8"/>
    <w:rsid w:val="00E26ABC"/>
    <w:rsid w:val="00E31CCE"/>
    <w:rsid w:val="00E46AAE"/>
    <w:rsid w:val="00E56602"/>
    <w:rsid w:val="00E873CF"/>
    <w:rsid w:val="00EA4BD1"/>
    <w:rsid w:val="00EC05CC"/>
    <w:rsid w:val="00EE1F81"/>
    <w:rsid w:val="00F510C5"/>
    <w:rsid w:val="00F51879"/>
    <w:rsid w:val="00F618E3"/>
    <w:rsid w:val="00FA30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074F0C-A553-46B1-8449-6AA36C598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4018"/>
    <w:pPr>
      <w:ind w:left="720"/>
      <w:contextualSpacing/>
    </w:pPr>
  </w:style>
  <w:style w:type="paragraph" w:styleId="Header">
    <w:name w:val="header"/>
    <w:basedOn w:val="Normal"/>
    <w:link w:val="HeaderChar"/>
    <w:uiPriority w:val="99"/>
    <w:unhideWhenUsed/>
    <w:rsid w:val="000E1C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1C78"/>
  </w:style>
  <w:style w:type="paragraph" w:styleId="Footer">
    <w:name w:val="footer"/>
    <w:basedOn w:val="Normal"/>
    <w:link w:val="FooterChar"/>
    <w:uiPriority w:val="99"/>
    <w:unhideWhenUsed/>
    <w:rsid w:val="000E1C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1C78"/>
  </w:style>
  <w:style w:type="paragraph" w:customStyle="1" w:styleId="Sub-heading">
    <w:name w:val="Sub-heading"/>
    <w:basedOn w:val="Normal"/>
    <w:uiPriority w:val="99"/>
    <w:rsid w:val="001B1E3D"/>
    <w:pPr>
      <w:keepNext/>
      <w:suppressAutoHyphens/>
      <w:autoSpaceDE w:val="0"/>
      <w:autoSpaceDN w:val="0"/>
      <w:adjustRightInd w:val="0"/>
      <w:spacing w:before="480" w:after="130" w:line="288" w:lineRule="auto"/>
      <w:textAlignment w:val="center"/>
    </w:pPr>
    <w:rPr>
      <w:rFonts w:ascii="Century" w:hAnsi="Century" w:cs="Century"/>
      <w:smallCaps/>
      <w:color w:val="000000"/>
      <w:sz w:val="28"/>
      <w:szCs w:val="28"/>
    </w:rPr>
  </w:style>
  <w:style w:type="paragraph" w:styleId="BalloonText">
    <w:name w:val="Balloon Text"/>
    <w:basedOn w:val="Normal"/>
    <w:link w:val="BalloonTextChar"/>
    <w:uiPriority w:val="99"/>
    <w:semiHidden/>
    <w:unhideWhenUsed/>
    <w:rsid w:val="00EA4B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4B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07B36-C9B4-41DE-9713-740104965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359</Words>
  <Characters>2048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Louisiana Department of Insurance</Company>
  <LinksUpToDate>false</LinksUpToDate>
  <CharactersWithSpaces>2403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Zewe, Jeffery</dc:creator>
  <cp:lastModifiedBy>Jordan, Darie</cp:lastModifiedBy>
  <cp:revision>5</cp:revision>
  <cp:lastPrinted>2014-10-28T14:40:00Z</cp:lastPrinted>
  <dcterms:created xsi:type="dcterms:W3CDTF">2016-09-27T11:49:00Z</dcterms:created>
  <dcterms:modified xsi:type="dcterms:W3CDTF">2016-10-04T11:51:00Z</dcterms:modified>
</cp:coreProperties>
</file>